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39B" w:rsidRDefault="004B739B" w:rsidP="004B739B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Latn-RS"/>
        </w:rPr>
        <w:t xml:space="preserve">            На основу члана 56. Статута Града Ниша (''Службени лист Града Ниша'', број 88/2008)</w:t>
      </w:r>
      <w:r>
        <w:rPr>
          <w:rFonts w:ascii="Arial" w:hAnsi="Arial" w:cs="Arial"/>
          <w:lang w:val="sr-Cyrl-CS"/>
        </w:rPr>
        <w:t>,</w:t>
      </w:r>
      <w:r>
        <w:rPr>
          <w:rFonts w:ascii="Arial" w:hAnsi="Arial" w:cs="Arial"/>
          <w:lang w:val="sr-Latn-RS"/>
        </w:rPr>
        <w:t xml:space="preserve"> члана 72. Пословника о раду Градског већа Града Ниша (“Службени лист Града Ниша” број 1/2013)</w:t>
      </w:r>
      <w:r>
        <w:rPr>
          <w:rFonts w:ascii="Arial" w:hAnsi="Arial" w:cs="Arial"/>
          <w:lang w:val="sr-Cyrl-CS"/>
        </w:rPr>
        <w:t xml:space="preserve"> и члана 12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("Службени лист Града Ниша", број 125/2008)</w:t>
      </w:r>
    </w:p>
    <w:p w:rsidR="004B739B" w:rsidRDefault="004B739B" w:rsidP="004B739B">
      <w:pPr>
        <w:jc w:val="both"/>
        <w:rPr>
          <w:rFonts w:ascii="Arial" w:hAnsi="Arial" w:cs="Arial"/>
          <w:lang w:val="sr-Latn-RS"/>
        </w:rPr>
      </w:pPr>
    </w:p>
    <w:p w:rsidR="004B739B" w:rsidRDefault="004B739B" w:rsidP="004B739B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 xml:space="preserve">Градско веће Града Ниша, на седници од </w:t>
      </w:r>
      <w:r w:rsidR="00073BB6">
        <w:rPr>
          <w:rFonts w:ascii="Arial" w:hAnsi="Arial" w:cs="Arial"/>
          <w:lang w:val="sr-Latn-RS"/>
        </w:rPr>
        <w:t xml:space="preserve">06.11.2015. </w:t>
      </w:r>
      <w:r w:rsidR="00073BB6">
        <w:rPr>
          <w:rFonts w:ascii="Arial" w:hAnsi="Arial" w:cs="Arial"/>
          <w:lang w:val="sr-Cyrl-RS"/>
        </w:rPr>
        <w:t>године</w:t>
      </w:r>
      <w:r>
        <w:rPr>
          <w:rFonts w:ascii="Arial" w:hAnsi="Arial" w:cs="Arial"/>
          <w:lang w:val="sr-Cyrl-CS"/>
        </w:rPr>
        <w:t>, доноси</w:t>
      </w:r>
    </w:p>
    <w:p w:rsidR="004B739B" w:rsidRDefault="004B739B" w:rsidP="004B739B">
      <w:pPr>
        <w:jc w:val="both"/>
        <w:rPr>
          <w:rFonts w:ascii="Arial" w:hAnsi="Arial" w:cs="Arial"/>
          <w:lang w:val="sr-Cyrl-CS"/>
        </w:rPr>
      </w:pPr>
    </w:p>
    <w:p w:rsidR="004B739B" w:rsidRDefault="004B739B" w:rsidP="004B739B">
      <w:pPr>
        <w:jc w:val="both"/>
        <w:rPr>
          <w:rFonts w:ascii="Arial" w:hAnsi="Arial" w:cs="Arial"/>
          <w:lang w:val="sr-Latn-RS"/>
        </w:rPr>
      </w:pPr>
    </w:p>
    <w:p w:rsidR="004B739B" w:rsidRDefault="004B739B" w:rsidP="004B739B">
      <w:pPr>
        <w:jc w:val="both"/>
        <w:rPr>
          <w:rFonts w:ascii="Arial" w:hAnsi="Arial" w:cs="Arial"/>
          <w:lang w:val="sr-Cyrl-CS"/>
        </w:rPr>
      </w:pPr>
    </w:p>
    <w:p w:rsidR="004B739B" w:rsidRDefault="004B739B" w:rsidP="004B739B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4B739B" w:rsidRDefault="004B739B" w:rsidP="004B739B">
      <w:pPr>
        <w:jc w:val="both"/>
        <w:rPr>
          <w:rFonts w:ascii="Arial" w:hAnsi="Arial" w:cs="Arial"/>
          <w:lang w:val="sr-Cyrl-CS"/>
        </w:rPr>
      </w:pPr>
    </w:p>
    <w:p w:rsidR="004B739B" w:rsidRDefault="004B739B" w:rsidP="004B739B">
      <w:pPr>
        <w:jc w:val="both"/>
        <w:rPr>
          <w:rFonts w:ascii="Arial" w:hAnsi="Arial" w:cs="Arial"/>
          <w:lang w:val="sr-Latn-RS"/>
        </w:rPr>
      </w:pPr>
    </w:p>
    <w:p w:rsidR="004B739B" w:rsidRDefault="004B739B" w:rsidP="004B739B">
      <w:pPr>
        <w:jc w:val="both"/>
        <w:rPr>
          <w:rFonts w:ascii="Arial" w:hAnsi="Arial" w:cs="Arial"/>
          <w:lang w:val="sr-Latn-RS"/>
        </w:rPr>
      </w:pPr>
    </w:p>
    <w:p w:rsidR="004B739B" w:rsidRDefault="004B739B" w:rsidP="004B739B">
      <w:pPr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ab/>
      </w:r>
      <w:r>
        <w:rPr>
          <w:rFonts w:ascii="Arial" w:hAnsi="Arial" w:cs="Arial"/>
          <w:b/>
          <w:lang w:val="sr-Latn-RS"/>
        </w:rPr>
        <w:t>I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>Утврђује се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 xml:space="preserve">Предлог </w:t>
      </w:r>
      <w:r>
        <w:rPr>
          <w:rFonts w:ascii="Arial" w:hAnsi="Arial" w:cs="Arial"/>
          <w:lang w:val="sr-Cyrl-CS"/>
        </w:rPr>
        <w:t>одлуке о измени Одлуке о прихватању Пројекта „Решавање егзистенцијалног питања грађана Града Ниша погођених елементарном непогодом – клизиштем у селу Мрамор“.</w:t>
      </w:r>
    </w:p>
    <w:p w:rsidR="004B739B" w:rsidRDefault="004B739B" w:rsidP="004B739B">
      <w:pPr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Cyrl-CS"/>
        </w:rPr>
        <w:t xml:space="preserve"> </w:t>
      </w:r>
    </w:p>
    <w:p w:rsidR="004B739B" w:rsidRDefault="004B739B" w:rsidP="004B739B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b/>
          <w:lang w:val="sr-Cyrl-RS" w:eastAsia="ar-SA"/>
        </w:rPr>
        <w:tab/>
      </w:r>
      <w:r>
        <w:rPr>
          <w:rFonts w:ascii="Arial" w:hAnsi="Arial" w:cs="Arial"/>
          <w:b/>
          <w:lang w:val="sr-Latn-RS" w:eastAsia="ar-SA"/>
        </w:rPr>
        <w:t>II</w:t>
      </w:r>
      <w:r>
        <w:rPr>
          <w:rFonts w:ascii="Arial" w:hAnsi="Arial" w:cs="Arial"/>
          <w:lang w:val="sr-Latn-RS" w:eastAsia="ar-SA"/>
        </w:rPr>
        <w:t xml:space="preserve"> </w:t>
      </w:r>
      <w:r>
        <w:rPr>
          <w:rFonts w:ascii="Arial" w:hAnsi="Arial" w:cs="Arial"/>
          <w:lang w:val="sr-Cyrl-RS"/>
        </w:rPr>
        <w:t xml:space="preserve">Предлог </w:t>
      </w:r>
      <w:r>
        <w:rPr>
          <w:rFonts w:ascii="Arial" w:hAnsi="Arial" w:cs="Arial"/>
          <w:lang w:val="sr-Cyrl-CS"/>
        </w:rPr>
        <w:t>одлуке о измени Одлуке о прихватању Пројекта „Решавање егзистенцијалног питања грађана Града Ниша погођених елементарном непогодом – клизиштем у селу Мрамор“</w:t>
      </w:r>
      <w:r w:rsidR="007C196B"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  <w:lang w:val="sr-Cyrl-RS"/>
        </w:rPr>
        <w:t>доставља се председнику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>Скупштине Града Ниша ради увршћивања у дневни ред седнице Скупштине Града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RS"/>
        </w:rPr>
        <w:t xml:space="preserve"> </w:t>
      </w:r>
    </w:p>
    <w:p w:rsidR="004B739B" w:rsidRDefault="004B739B" w:rsidP="004B739B">
      <w:pPr>
        <w:jc w:val="both"/>
        <w:rPr>
          <w:rFonts w:ascii="Arial" w:hAnsi="Arial" w:cs="Arial"/>
          <w:lang w:val="sr-Cyrl-RS"/>
        </w:rPr>
      </w:pPr>
    </w:p>
    <w:p w:rsidR="004B739B" w:rsidRDefault="004B739B" w:rsidP="004B739B">
      <w:pPr>
        <w:ind w:firstLine="720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lang w:val="sr-Cyrl-RS"/>
        </w:rPr>
        <w:t>III</w:t>
      </w:r>
      <w:r>
        <w:rPr>
          <w:rFonts w:ascii="Arial" w:hAnsi="Arial" w:cs="Arial"/>
          <w:b/>
          <w:lang w:val="sr-Latn-RS"/>
        </w:rPr>
        <w:t xml:space="preserve"> </w:t>
      </w:r>
      <w:r>
        <w:rPr>
          <w:rFonts w:ascii="Arial" w:hAnsi="Arial" w:cs="Arial"/>
          <w:lang w:val="sr-Latn-ME"/>
        </w:rPr>
        <w:t>За представника предлагача по овом предлогу на седници Скупштине Града Ниша, одре</w:t>
      </w:r>
      <w:r>
        <w:rPr>
          <w:rFonts w:ascii="Arial" w:hAnsi="Arial" w:cs="Arial"/>
          <w:lang w:val="sr-Cyrl-RS"/>
        </w:rPr>
        <w:t>ђ</w:t>
      </w:r>
      <w:r>
        <w:rPr>
          <w:rFonts w:ascii="Arial" w:hAnsi="Arial" w:cs="Arial"/>
          <w:lang w:val="sr-Latn-ME"/>
        </w:rPr>
        <w:t>ује</w:t>
      </w:r>
      <w:r>
        <w:rPr>
          <w:rFonts w:ascii="Arial" w:hAnsi="Arial" w:cs="Arial"/>
          <w:lang w:val="sr-Cyrl-RS"/>
        </w:rPr>
        <w:t xml:space="preserve"> се</w:t>
      </w:r>
      <w:r>
        <w:rPr>
          <w:rFonts w:ascii="Arial" w:hAnsi="Arial" w:cs="Arial"/>
          <w:lang w:val="sr-Cyrl-CS"/>
        </w:rPr>
        <w:t xml:space="preserve"> Љубиша Јанић, начелник </w:t>
      </w:r>
      <w:r w:rsidR="007C196B">
        <w:rPr>
          <w:rFonts w:ascii="Arial" w:hAnsi="Arial" w:cs="Arial"/>
          <w:lang w:val="sr-Cyrl-CS"/>
        </w:rPr>
        <w:t>Управе за имовину и инспекцијске послове.</w:t>
      </w:r>
    </w:p>
    <w:p w:rsidR="007C196B" w:rsidRDefault="007C196B" w:rsidP="004B739B">
      <w:pPr>
        <w:ind w:firstLine="720"/>
        <w:jc w:val="both"/>
        <w:rPr>
          <w:rFonts w:ascii="Arial" w:hAnsi="Arial" w:cs="Arial"/>
          <w:lang w:val="sr-Cyrl-CS"/>
        </w:rPr>
      </w:pPr>
    </w:p>
    <w:p w:rsidR="007C196B" w:rsidRDefault="007C196B" w:rsidP="004B739B">
      <w:pPr>
        <w:ind w:firstLine="720"/>
        <w:jc w:val="both"/>
        <w:rPr>
          <w:rFonts w:ascii="Arial" w:hAnsi="Arial" w:cs="Arial"/>
          <w:lang w:val="sr-Cyrl-CS"/>
        </w:rPr>
      </w:pPr>
    </w:p>
    <w:p w:rsidR="004B739B" w:rsidRDefault="004B739B" w:rsidP="004B739B">
      <w:pPr>
        <w:rPr>
          <w:rFonts w:ascii="Arial" w:hAnsi="Arial" w:cs="Arial"/>
          <w:lang w:val="sr-Cyrl-CS"/>
        </w:rPr>
      </w:pPr>
    </w:p>
    <w:p w:rsidR="004B739B" w:rsidRDefault="004B739B" w:rsidP="004B739B">
      <w:pPr>
        <w:rPr>
          <w:rFonts w:ascii="Arial" w:eastAsia="Calibri" w:hAnsi="Arial"/>
          <w:szCs w:val="22"/>
          <w:lang w:val="sr-Latn-RS" w:eastAsia="en-US"/>
        </w:rPr>
      </w:pPr>
      <w:r>
        <w:rPr>
          <w:rFonts w:ascii="Arial" w:eastAsia="Calibri" w:hAnsi="Arial"/>
          <w:szCs w:val="22"/>
          <w:lang w:val="sr-Cyrl-CS" w:eastAsia="en-US"/>
        </w:rPr>
        <w:t xml:space="preserve">Број: </w:t>
      </w:r>
      <w:r>
        <w:rPr>
          <w:rFonts w:ascii="Arial" w:eastAsia="Calibri" w:hAnsi="Arial"/>
          <w:szCs w:val="22"/>
          <w:lang w:val="sr-Latn-RS" w:eastAsia="en-US"/>
        </w:rPr>
        <w:t xml:space="preserve"> </w:t>
      </w:r>
      <w:r w:rsidR="00814A54">
        <w:rPr>
          <w:rFonts w:ascii="Arial" w:hAnsi="Arial" w:cs="Arial"/>
        </w:rPr>
        <w:t>1731-</w:t>
      </w:r>
      <w:r w:rsidR="00814A54">
        <w:rPr>
          <w:rFonts w:ascii="Arial" w:hAnsi="Arial" w:cs="Arial"/>
        </w:rPr>
        <w:t>7</w:t>
      </w:r>
      <w:bookmarkStart w:id="0" w:name="_GoBack"/>
      <w:bookmarkEnd w:id="0"/>
      <w:r>
        <w:rPr>
          <w:rFonts w:ascii="Arial" w:eastAsia="Calibri" w:hAnsi="Arial"/>
          <w:szCs w:val="22"/>
          <w:lang w:val="sr-Latn-RS" w:eastAsia="en-US"/>
        </w:rPr>
        <w:t>/2015-03</w:t>
      </w:r>
    </w:p>
    <w:p w:rsidR="004B739B" w:rsidRDefault="004B739B" w:rsidP="004B739B">
      <w:pPr>
        <w:rPr>
          <w:rFonts w:ascii="Arial" w:eastAsia="Calibri" w:hAnsi="Arial"/>
          <w:szCs w:val="22"/>
          <w:lang w:val="sr-Latn-RS" w:eastAsia="en-US"/>
        </w:rPr>
      </w:pPr>
      <w:r>
        <w:rPr>
          <w:rFonts w:ascii="Arial" w:eastAsia="Calibri" w:hAnsi="Arial"/>
          <w:szCs w:val="22"/>
          <w:lang w:val="sr-Cyrl-CS" w:eastAsia="en-US"/>
        </w:rPr>
        <w:t xml:space="preserve">У Нишу,  </w:t>
      </w:r>
      <w:r w:rsidR="00073BB6">
        <w:rPr>
          <w:rFonts w:ascii="Arial" w:hAnsi="Arial" w:cs="Arial"/>
          <w:lang w:val="sr-Latn-RS"/>
        </w:rPr>
        <w:t xml:space="preserve">06.11.2015. </w:t>
      </w:r>
      <w:r w:rsidR="00073BB6">
        <w:rPr>
          <w:rFonts w:ascii="Arial" w:hAnsi="Arial" w:cs="Arial"/>
          <w:lang w:val="sr-Cyrl-RS"/>
        </w:rPr>
        <w:t>године</w:t>
      </w:r>
    </w:p>
    <w:p w:rsidR="004B739B" w:rsidRDefault="004B739B" w:rsidP="004B739B">
      <w:pPr>
        <w:rPr>
          <w:rFonts w:ascii="Arial" w:hAnsi="Arial" w:cs="Arial"/>
          <w:lang w:val="sr-Latn-RS"/>
        </w:rPr>
      </w:pPr>
    </w:p>
    <w:p w:rsidR="004B739B" w:rsidRDefault="004B739B" w:rsidP="004B739B">
      <w:pPr>
        <w:rPr>
          <w:rFonts w:ascii="Arial" w:hAnsi="Arial" w:cs="Arial"/>
          <w:lang w:val="sr-Latn-RS"/>
        </w:rPr>
      </w:pPr>
    </w:p>
    <w:p w:rsidR="004B739B" w:rsidRDefault="004B739B" w:rsidP="004B739B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4B739B" w:rsidRDefault="004B739B" w:rsidP="004B739B">
      <w:pPr>
        <w:jc w:val="center"/>
        <w:rPr>
          <w:rFonts w:ascii="Arial" w:hAnsi="Arial" w:cs="Arial"/>
          <w:b/>
          <w:lang w:val="sr-Cyrl-CS"/>
        </w:rPr>
      </w:pPr>
    </w:p>
    <w:p w:rsidR="004B739B" w:rsidRDefault="004B739B" w:rsidP="004B739B">
      <w:pPr>
        <w:jc w:val="center"/>
        <w:rPr>
          <w:rFonts w:ascii="Arial" w:hAnsi="Arial" w:cs="Arial"/>
          <w:b/>
          <w:lang w:val="sr-Cyrl-CS"/>
        </w:rPr>
      </w:pPr>
    </w:p>
    <w:p w:rsidR="004B739B" w:rsidRDefault="004B739B" w:rsidP="004B739B">
      <w:pPr>
        <w:jc w:val="center"/>
        <w:rPr>
          <w:rFonts w:ascii="Arial" w:hAnsi="Arial" w:cs="Arial"/>
          <w:b/>
          <w:lang w:val="sr-Cyrl-CS"/>
        </w:rPr>
      </w:pPr>
    </w:p>
    <w:p w:rsidR="004B739B" w:rsidRDefault="004B739B" w:rsidP="004B739B">
      <w:pPr>
        <w:ind w:left="4536"/>
        <w:jc w:val="center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>ПРЕДСЕДНИК</w:t>
      </w:r>
    </w:p>
    <w:p w:rsidR="004B739B" w:rsidRDefault="004B739B" w:rsidP="004B739B">
      <w:pPr>
        <w:ind w:left="4536"/>
        <w:jc w:val="center"/>
        <w:rPr>
          <w:rFonts w:ascii="Arial" w:hAnsi="Arial" w:cs="Arial"/>
          <w:b/>
          <w:lang w:val="sr-Cyrl-RS"/>
        </w:rPr>
      </w:pPr>
    </w:p>
    <w:p w:rsidR="004B739B" w:rsidRDefault="004B739B" w:rsidP="004B739B">
      <w:pPr>
        <w:ind w:left="4536"/>
        <w:jc w:val="center"/>
        <w:rPr>
          <w:rFonts w:ascii="Arial" w:hAnsi="Arial" w:cs="Arial"/>
          <w:b/>
          <w:lang w:val="sr-Cyrl-RS"/>
        </w:rPr>
      </w:pPr>
    </w:p>
    <w:p w:rsidR="004B739B" w:rsidRDefault="004B739B" w:rsidP="004B739B">
      <w:pPr>
        <w:ind w:left="4536"/>
        <w:jc w:val="center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lang w:val="sr-Cyrl-CS"/>
        </w:rPr>
        <w:t xml:space="preserve">Проф. др Зоран Перишић </w:t>
      </w:r>
    </w:p>
    <w:p w:rsidR="004B739B" w:rsidRDefault="004B739B" w:rsidP="004B739B">
      <w:pPr>
        <w:rPr>
          <w:lang w:val="sr-Latn-RS"/>
        </w:rPr>
      </w:pPr>
    </w:p>
    <w:p w:rsidR="002A0D11" w:rsidRDefault="002A0D11"/>
    <w:sectPr w:rsidR="002A0D11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39B"/>
    <w:rsid w:val="00073BB6"/>
    <w:rsid w:val="002A0D11"/>
    <w:rsid w:val="004B739B"/>
    <w:rsid w:val="007C196B"/>
    <w:rsid w:val="00814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3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3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8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Nis</Company>
  <LinksUpToDate>false</LinksUpToDate>
  <CharactersWithSpaces>1125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Brankica Vukić Paunović</cp:lastModifiedBy>
  <cp:revision>3</cp:revision>
  <dcterms:created xsi:type="dcterms:W3CDTF">2015-10-19T07:11:00Z</dcterms:created>
  <dcterms:modified xsi:type="dcterms:W3CDTF">2015-11-06T12:00:00Z</dcterms:modified>
</cp:coreProperties>
</file>